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712" w:rsidRDefault="002056DE" w:rsidP="00114712">
      <w:bookmarkStart w:id="0" w:name="_GoBack"/>
      <w:bookmarkEnd w:id="0"/>
      <w:r>
        <w:t xml:space="preserve">As described in the cover letter to the update, </w:t>
      </w:r>
      <w:r w:rsidRPr="008416CF">
        <w:t xml:space="preserve">TASB attorneys recommend that posting board </w:t>
      </w:r>
      <w:r>
        <w:t xml:space="preserve">consideration of and </w:t>
      </w:r>
      <w:r w:rsidRPr="008416CF">
        <w:t xml:space="preserve">action on policies be specific enough to advise staff and members of the public of the changes. </w:t>
      </w:r>
    </w:p>
    <w:p w:rsidR="00AF509D" w:rsidRPr="00114712" w:rsidRDefault="002056DE" w:rsidP="00114712">
      <w:r>
        <w:t xml:space="preserve">The (LOCAL) policy changes—each addition, </w:t>
      </w:r>
      <w:r>
        <w:t xml:space="preserve">deletion, or replacement—should be listed in alphabetical order by policy code, title, and subtitle. The following document is our compilation of that list, which may be copied and pasted into your meeting notice, staff communications of board action, and </w:t>
      </w:r>
      <w:r>
        <w:t>board meeting minutes.</w:t>
      </w:r>
      <w:r w:rsidRPr="00114712">
        <w:br w:type="page"/>
      </w:r>
    </w:p>
    <w:p w:rsidR="00AF509D" w:rsidRPr="00114712" w:rsidRDefault="002056DE" w:rsidP="00114712">
      <w:r w:rsidRPr="00114712">
        <w:lastRenderedPageBreak/>
        <w:t>CFD(LOCAL): ACCOUNTING - ACTIVITY FUNDS MANAGEMENT</w:t>
      </w:r>
    </w:p>
    <w:p w:rsidR="00AF509D" w:rsidRPr="00114712" w:rsidRDefault="002056DE" w:rsidP="00114712">
      <w:r w:rsidRPr="00114712">
        <w:t>CQB(LOCAL): TECHNOLOGY RESOURCES - CYBERSECURITY</w:t>
      </w:r>
    </w:p>
    <w:p w:rsidR="00AF509D" w:rsidRPr="00114712" w:rsidRDefault="002056DE" w:rsidP="00114712">
      <w:r w:rsidRPr="00114712">
        <w:t>DFE(LOCAL): TERMINATION OF EMPLOYMENT - RESIGNATION</w:t>
      </w:r>
    </w:p>
    <w:p w:rsidR="00AF509D" w:rsidRPr="00114712" w:rsidRDefault="002056DE" w:rsidP="00114712">
      <w:r w:rsidRPr="00114712">
        <w:t>DP(LOCAL): PERSONNEL POSITIONS</w:t>
      </w:r>
    </w:p>
    <w:p w:rsidR="00AF509D" w:rsidRPr="00114712" w:rsidRDefault="002056DE" w:rsidP="00114712">
      <w:r w:rsidRPr="00114712">
        <w:t>EHAA(LOCAL): BASIC INSTRUCTIONAL PROGRAM - REQUIR</w:t>
      </w:r>
      <w:r w:rsidRPr="00114712">
        <w:t>ED INSTRUCTION (ALL LEVELS)</w:t>
      </w:r>
    </w:p>
    <w:p w:rsidR="00AF509D" w:rsidRPr="00114712" w:rsidRDefault="002056DE" w:rsidP="00114712">
      <w:r w:rsidRPr="00114712">
        <w:t>EHBC(LOCAL): SPECIAL PROGRAMS - COMPENSATORY/ACCELERATED SERVICES</w:t>
      </w:r>
    </w:p>
    <w:p w:rsidR="00AF509D" w:rsidRPr="00114712" w:rsidRDefault="002056DE" w:rsidP="00114712">
      <w:r w:rsidRPr="00114712">
        <w:t>EIE(LOCAL): ACADEMIC ACHIEVEMENT - RETENTION AND PROMOTION</w:t>
      </w:r>
    </w:p>
    <w:p w:rsidR="00AF509D" w:rsidRPr="00114712" w:rsidRDefault="002056DE" w:rsidP="00114712">
      <w:r w:rsidRPr="00114712">
        <w:t>FDE(LOCAL): ADMISSIONS - SCHOOL SAFETY TRANSFERS</w:t>
      </w:r>
    </w:p>
    <w:p w:rsidR="00AF509D" w:rsidRPr="00114712" w:rsidRDefault="002056DE" w:rsidP="00114712">
      <w:r w:rsidRPr="00114712">
        <w:t>FEA(LOCAL): ATTENDANCE - COMPULSORY ATTENDANCE</w:t>
      </w:r>
    </w:p>
    <w:p w:rsidR="00AF509D" w:rsidRPr="00114712" w:rsidRDefault="002056DE" w:rsidP="00114712">
      <w:r w:rsidRPr="00114712">
        <w:t>FEC(LOC</w:t>
      </w:r>
      <w:r w:rsidRPr="00114712">
        <w:t>AL): ATTENDANCE - ATTENDANCE FOR CREDIT</w:t>
      </w:r>
    </w:p>
    <w:p w:rsidR="00AF509D" w:rsidRPr="00114712" w:rsidRDefault="002056DE" w:rsidP="00114712">
      <w:r w:rsidRPr="00114712">
        <w:t>FFG(LOCAL): STUDENT WELFARE - CHILD ABUSE AND NEGLECT</w:t>
      </w:r>
    </w:p>
    <w:p w:rsidR="00AF509D" w:rsidRPr="00114712" w:rsidRDefault="002056DE" w:rsidP="00114712">
      <w:r w:rsidRPr="00114712">
        <w:t>FL(LOCAL): STUDENT RECORDS</w:t>
      </w:r>
    </w:p>
    <w:sectPr w:rsidR="00AF509D" w:rsidRPr="00114712" w:rsidSect="005358D6">
      <w:headerReference w:type="default" r:id="rId10"/>
      <w:footerReference w:type="default" r:id="rId11"/>
      <w:head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6DE" w:rsidRDefault="002056DE">
      <w:pPr>
        <w:spacing w:after="0"/>
      </w:pPr>
      <w:r>
        <w:separator/>
      </w:r>
    </w:p>
  </w:endnote>
  <w:endnote w:type="continuationSeparator" w:id="0">
    <w:p w:rsidR="002056DE" w:rsidRDefault="00205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59" w:rsidRDefault="002056DE" w:rsidP="002A3FDA">
    <w:pPr>
      <w:pStyle w:val="Footer"/>
      <w:jc w:val="center"/>
    </w:pPr>
    <w:r>
      <w:t xml:space="preserve">Page </w:t>
    </w:r>
    <w:r w:rsidR="00114712">
      <w:fldChar w:fldCharType="begin"/>
    </w:r>
    <w:r w:rsidR="00114712">
      <w:instrText xml:space="preserve"> PAGE </w:instrText>
    </w:r>
    <w:r w:rsidR="00114712">
      <w:fldChar w:fldCharType="separate"/>
    </w:r>
    <w:r>
      <w:rPr>
        <w:noProof/>
      </w:rPr>
      <w:t>1</w:t>
    </w:r>
    <w:r w:rsidR="0011471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6DE" w:rsidRDefault="002056DE">
      <w:pPr>
        <w:spacing w:after="0"/>
      </w:pPr>
      <w:r>
        <w:separator/>
      </w:r>
    </w:p>
  </w:footnote>
  <w:footnote w:type="continuationSeparator" w:id="0">
    <w:p w:rsidR="002056DE" w:rsidRDefault="00205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59" w:rsidRDefault="002056DE" w:rsidP="00A22EDB">
    <w:pPr>
      <w:pStyle w:val="Header"/>
      <w:jc w:val="center"/>
    </w:pPr>
    <w:r>
      <w:t xml:space="preserve"> (LOCAL) Policy Action List</w:t>
    </w:r>
  </w:p>
  <w:p w:rsidR="00B12059" w:rsidRDefault="002056DE" w:rsidP="00525571">
    <w:pPr>
      <w:pStyle w:val="Header"/>
      <w:jc w:val="center"/>
    </w:pPr>
    <w:r>
      <w:t>SALTILLO ISD(112909) - Update / LDU 1</w:t>
    </w:r>
    <w:r>
      <w:t>18</w:t>
    </w:r>
  </w:p>
  <w:p w:rsidR="00B12059" w:rsidRDefault="00B12059" w:rsidP="0052557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59" w:rsidRDefault="002056DE" w:rsidP="005358D6">
    <w:pPr>
      <w:pStyle w:val="Header"/>
      <w:jc w:val="center"/>
    </w:pPr>
    <w:r>
      <w:t>(LOCAL) Policy Action List</w:t>
    </w:r>
  </w:p>
  <w:p w:rsidR="00B12059" w:rsidRDefault="002056DE" w:rsidP="005358D6">
    <w:pPr>
      <w:pStyle w:val="Header"/>
      <w:jc w:val="center"/>
    </w:pPr>
    <w:r>
      <w:t>SALTILLO ISD(112909) - Update / LDU 118</w:t>
    </w:r>
  </w:p>
  <w:p w:rsidR="00B12059" w:rsidRDefault="00B1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EE0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F8F4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08D1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C0EE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92FE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CC9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0B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017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89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47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C1786"/>
    <w:multiLevelType w:val="hybridMultilevel"/>
    <w:tmpl w:val="5F0A7898"/>
    <w:lvl w:ilvl="0" w:tplc="F54A9A06">
      <w:start w:val="1"/>
      <w:numFmt w:val="bullet"/>
      <w:lvlText w:val=""/>
      <w:lvlJc w:val="left"/>
      <w:pPr>
        <w:tabs>
          <w:tab w:val="num" w:pos="720"/>
        </w:tabs>
        <w:ind w:left="720" w:hanging="360"/>
      </w:pPr>
      <w:rPr>
        <w:rFonts w:ascii="Symbol" w:hAnsi="Symbol" w:hint="default"/>
      </w:rPr>
    </w:lvl>
    <w:lvl w:ilvl="1" w:tplc="664CCFA8">
      <w:start w:val="1"/>
      <w:numFmt w:val="bullet"/>
      <w:lvlText w:val="o"/>
      <w:lvlJc w:val="left"/>
      <w:pPr>
        <w:tabs>
          <w:tab w:val="num" w:pos="1440"/>
        </w:tabs>
        <w:ind w:left="1440" w:hanging="360"/>
      </w:pPr>
      <w:rPr>
        <w:rFonts w:ascii="Courier New" w:hAnsi="Courier New" w:cs="Courier New" w:hint="default"/>
      </w:rPr>
    </w:lvl>
    <w:lvl w:ilvl="2" w:tplc="EE6C60A4" w:tentative="1">
      <w:start w:val="1"/>
      <w:numFmt w:val="bullet"/>
      <w:lvlText w:val=""/>
      <w:lvlJc w:val="left"/>
      <w:pPr>
        <w:tabs>
          <w:tab w:val="num" w:pos="2160"/>
        </w:tabs>
        <w:ind w:left="2160" w:hanging="360"/>
      </w:pPr>
      <w:rPr>
        <w:rFonts w:ascii="Wingdings" w:hAnsi="Wingdings" w:hint="default"/>
      </w:rPr>
    </w:lvl>
    <w:lvl w:ilvl="3" w:tplc="C7ACA030" w:tentative="1">
      <w:start w:val="1"/>
      <w:numFmt w:val="bullet"/>
      <w:lvlText w:val=""/>
      <w:lvlJc w:val="left"/>
      <w:pPr>
        <w:tabs>
          <w:tab w:val="num" w:pos="2880"/>
        </w:tabs>
        <w:ind w:left="2880" w:hanging="360"/>
      </w:pPr>
      <w:rPr>
        <w:rFonts w:ascii="Symbol" w:hAnsi="Symbol" w:hint="default"/>
      </w:rPr>
    </w:lvl>
    <w:lvl w:ilvl="4" w:tplc="FC6C4562" w:tentative="1">
      <w:start w:val="1"/>
      <w:numFmt w:val="bullet"/>
      <w:lvlText w:val="o"/>
      <w:lvlJc w:val="left"/>
      <w:pPr>
        <w:tabs>
          <w:tab w:val="num" w:pos="3600"/>
        </w:tabs>
        <w:ind w:left="3600" w:hanging="360"/>
      </w:pPr>
      <w:rPr>
        <w:rFonts w:ascii="Courier New" w:hAnsi="Courier New" w:cs="Courier New" w:hint="default"/>
      </w:rPr>
    </w:lvl>
    <w:lvl w:ilvl="5" w:tplc="38649DCC" w:tentative="1">
      <w:start w:val="1"/>
      <w:numFmt w:val="bullet"/>
      <w:lvlText w:val=""/>
      <w:lvlJc w:val="left"/>
      <w:pPr>
        <w:tabs>
          <w:tab w:val="num" w:pos="4320"/>
        </w:tabs>
        <w:ind w:left="4320" w:hanging="360"/>
      </w:pPr>
      <w:rPr>
        <w:rFonts w:ascii="Wingdings" w:hAnsi="Wingdings" w:hint="default"/>
      </w:rPr>
    </w:lvl>
    <w:lvl w:ilvl="6" w:tplc="44F0FF5E" w:tentative="1">
      <w:start w:val="1"/>
      <w:numFmt w:val="bullet"/>
      <w:lvlText w:val=""/>
      <w:lvlJc w:val="left"/>
      <w:pPr>
        <w:tabs>
          <w:tab w:val="num" w:pos="5040"/>
        </w:tabs>
        <w:ind w:left="5040" w:hanging="360"/>
      </w:pPr>
      <w:rPr>
        <w:rFonts w:ascii="Symbol" w:hAnsi="Symbol" w:hint="default"/>
      </w:rPr>
    </w:lvl>
    <w:lvl w:ilvl="7" w:tplc="3D508E02" w:tentative="1">
      <w:start w:val="1"/>
      <w:numFmt w:val="bullet"/>
      <w:lvlText w:val="o"/>
      <w:lvlJc w:val="left"/>
      <w:pPr>
        <w:tabs>
          <w:tab w:val="num" w:pos="5760"/>
        </w:tabs>
        <w:ind w:left="5760" w:hanging="360"/>
      </w:pPr>
      <w:rPr>
        <w:rFonts w:ascii="Courier New" w:hAnsi="Courier New" w:cs="Courier New" w:hint="default"/>
      </w:rPr>
    </w:lvl>
    <w:lvl w:ilvl="8" w:tplc="802216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366FA"/>
    <w:multiLevelType w:val="hybridMultilevel"/>
    <w:tmpl w:val="238C355A"/>
    <w:lvl w:ilvl="0" w:tplc="EAFEB3D2">
      <w:start w:val="1"/>
      <w:numFmt w:val="bullet"/>
      <w:lvlText w:val=""/>
      <w:lvlJc w:val="left"/>
      <w:pPr>
        <w:tabs>
          <w:tab w:val="num" w:pos="1440"/>
        </w:tabs>
        <w:ind w:left="1440" w:hanging="360"/>
      </w:pPr>
      <w:rPr>
        <w:rFonts w:ascii="Wingdings" w:hAnsi="Wingdings" w:hint="default"/>
        <w:sz w:val="24"/>
        <w:szCs w:val="24"/>
      </w:rPr>
    </w:lvl>
    <w:lvl w:ilvl="1" w:tplc="F2EA99DC">
      <w:start w:val="1"/>
      <w:numFmt w:val="bullet"/>
      <w:lvlText w:val="o"/>
      <w:lvlJc w:val="left"/>
      <w:pPr>
        <w:tabs>
          <w:tab w:val="num" w:pos="2160"/>
        </w:tabs>
        <w:ind w:left="2160" w:hanging="360"/>
      </w:pPr>
      <w:rPr>
        <w:rFonts w:ascii="Courier New" w:hAnsi="Courier New" w:cs="Courier New" w:hint="default"/>
      </w:rPr>
    </w:lvl>
    <w:lvl w:ilvl="2" w:tplc="263C571C" w:tentative="1">
      <w:start w:val="1"/>
      <w:numFmt w:val="bullet"/>
      <w:lvlText w:val=""/>
      <w:lvlJc w:val="left"/>
      <w:pPr>
        <w:tabs>
          <w:tab w:val="num" w:pos="2880"/>
        </w:tabs>
        <w:ind w:left="2880" w:hanging="360"/>
      </w:pPr>
      <w:rPr>
        <w:rFonts w:ascii="Wingdings" w:hAnsi="Wingdings" w:hint="default"/>
      </w:rPr>
    </w:lvl>
    <w:lvl w:ilvl="3" w:tplc="6594428C" w:tentative="1">
      <w:start w:val="1"/>
      <w:numFmt w:val="bullet"/>
      <w:lvlText w:val=""/>
      <w:lvlJc w:val="left"/>
      <w:pPr>
        <w:tabs>
          <w:tab w:val="num" w:pos="3600"/>
        </w:tabs>
        <w:ind w:left="3600" w:hanging="360"/>
      </w:pPr>
      <w:rPr>
        <w:rFonts w:ascii="Symbol" w:hAnsi="Symbol" w:hint="default"/>
      </w:rPr>
    </w:lvl>
    <w:lvl w:ilvl="4" w:tplc="821E45E2" w:tentative="1">
      <w:start w:val="1"/>
      <w:numFmt w:val="bullet"/>
      <w:lvlText w:val="o"/>
      <w:lvlJc w:val="left"/>
      <w:pPr>
        <w:tabs>
          <w:tab w:val="num" w:pos="4320"/>
        </w:tabs>
        <w:ind w:left="4320" w:hanging="360"/>
      </w:pPr>
      <w:rPr>
        <w:rFonts w:ascii="Courier New" w:hAnsi="Courier New" w:cs="Courier New" w:hint="default"/>
      </w:rPr>
    </w:lvl>
    <w:lvl w:ilvl="5" w:tplc="6E6E0B88" w:tentative="1">
      <w:start w:val="1"/>
      <w:numFmt w:val="bullet"/>
      <w:lvlText w:val=""/>
      <w:lvlJc w:val="left"/>
      <w:pPr>
        <w:tabs>
          <w:tab w:val="num" w:pos="5040"/>
        </w:tabs>
        <w:ind w:left="5040" w:hanging="360"/>
      </w:pPr>
      <w:rPr>
        <w:rFonts w:ascii="Wingdings" w:hAnsi="Wingdings" w:hint="default"/>
      </w:rPr>
    </w:lvl>
    <w:lvl w:ilvl="6" w:tplc="D9541D4E" w:tentative="1">
      <w:start w:val="1"/>
      <w:numFmt w:val="bullet"/>
      <w:lvlText w:val=""/>
      <w:lvlJc w:val="left"/>
      <w:pPr>
        <w:tabs>
          <w:tab w:val="num" w:pos="5760"/>
        </w:tabs>
        <w:ind w:left="5760" w:hanging="360"/>
      </w:pPr>
      <w:rPr>
        <w:rFonts w:ascii="Symbol" w:hAnsi="Symbol" w:hint="default"/>
      </w:rPr>
    </w:lvl>
    <w:lvl w:ilvl="7" w:tplc="8D8C983C" w:tentative="1">
      <w:start w:val="1"/>
      <w:numFmt w:val="bullet"/>
      <w:lvlText w:val="o"/>
      <w:lvlJc w:val="left"/>
      <w:pPr>
        <w:tabs>
          <w:tab w:val="num" w:pos="6480"/>
        </w:tabs>
        <w:ind w:left="6480" w:hanging="360"/>
      </w:pPr>
      <w:rPr>
        <w:rFonts w:ascii="Courier New" w:hAnsi="Courier New" w:cs="Courier New" w:hint="default"/>
      </w:rPr>
    </w:lvl>
    <w:lvl w:ilvl="8" w:tplc="BF34A0D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6B099C"/>
    <w:multiLevelType w:val="hybridMultilevel"/>
    <w:tmpl w:val="94BC6062"/>
    <w:lvl w:ilvl="0" w:tplc="2F7AEBAC">
      <w:start w:val="1"/>
      <w:numFmt w:val="decimal"/>
      <w:pStyle w:val="List"/>
      <w:lvlText w:val="%1."/>
      <w:lvlJc w:val="left"/>
      <w:pPr>
        <w:tabs>
          <w:tab w:val="num" w:pos="360"/>
        </w:tabs>
        <w:ind w:left="360" w:hanging="360"/>
      </w:pPr>
    </w:lvl>
    <w:lvl w:ilvl="1" w:tplc="B7FA71B0" w:tentative="1">
      <w:start w:val="1"/>
      <w:numFmt w:val="lowerLetter"/>
      <w:lvlText w:val="%2."/>
      <w:lvlJc w:val="left"/>
      <w:pPr>
        <w:tabs>
          <w:tab w:val="num" w:pos="1440"/>
        </w:tabs>
        <w:ind w:left="1440" w:hanging="360"/>
      </w:pPr>
    </w:lvl>
    <w:lvl w:ilvl="2" w:tplc="CFC43C0E" w:tentative="1">
      <w:start w:val="1"/>
      <w:numFmt w:val="lowerRoman"/>
      <w:lvlText w:val="%3."/>
      <w:lvlJc w:val="right"/>
      <w:pPr>
        <w:tabs>
          <w:tab w:val="num" w:pos="2160"/>
        </w:tabs>
        <w:ind w:left="2160" w:hanging="180"/>
      </w:pPr>
    </w:lvl>
    <w:lvl w:ilvl="3" w:tplc="6C904E30" w:tentative="1">
      <w:start w:val="1"/>
      <w:numFmt w:val="decimal"/>
      <w:lvlText w:val="%4."/>
      <w:lvlJc w:val="left"/>
      <w:pPr>
        <w:tabs>
          <w:tab w:val="num" w:pos="2880"/>
        </w:tabs>
        <w:ind w:left="2880" w:hanging="360"/>
      </w:pPr>
    </w:lvl>
    <w:lvl w:ilvl="4" w:tplc="163AF094" w:tentative="1">
      <w:start w:val="1"/>
      <w:numFmt w:val="lowerLetter"/>
      <w:lvlText w:val="%5."/>
      <w:lvlJc w:val="left"/>
      <w:pPr>
        <w:tabs>
          <w:tab w:val="num" w:pos="3600"/>
        </w:tabs>
        <w:ind w:left="3600" w:hanging="360"/>
      </w:pPr>
    </w:lvl>
    <w:lvl w:ilvl="5" w:tplc="18C480B4" w:tentative="1">
      <w:start w:val="1"/>
      <w:numFmt w:val="lowerRoman"/>
      <w:lvlText w:val="%6."/>
      <w:lvlJc w:val="right"/>
      <w:pPr>
        <w:tabs>
          <w:tab w:val="num" w:pos="4320"/>
        </w:tabs>
        <w:ind w:left="4320" w:hanging="180"/>
      </w:pPr>
    </w:lvl>
    <w:lvl w:ilvl="6" w:tplc="09B2621A" w:tentative="1">
      <w:start w:val="1"/>
      <w:numFmt w:val="decimal"/>
      <w:lvlText w:val="%7."/>
      <w:lvlJc w:val="left"/>
      <w:pPr>
        <w:tabs>
          <w:tab w:val="num" w:pos="5040"/>
        </w:tabs>
        <w:ind w:left="5040" w:hanging="360"/>
      </w:pPr>
    </w:lvl>
    <w:lvl w:ilvl="7" w:tplc="08AC3038" w:tentative="1">
      <w:start w:val="1"/>
      <w:numFmt w:val="lowerLetter"/>
      <w:lvlText w:val="%8."/>
      <w:lvlJc w:val="left"/>
      <w:pPr>
        <w:tabs>
          <w:tab w:val="num" w:pos="5760"/>
        </w:tabs>
        <w:ind w:left="5760" w:hanging="360"/>
      </w:pPr>
    </w:lvl>
    <w:lvl w:ilvl="8" w:tplc="1980BFAC"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E1"/>
    <w:rsid w:val="00060CA3"/>
    <w:rsid w:val="000F3E77"/>
    <w:rsid w:val="00114712"/>
    <w:rsid w:val="00155F02"/>
    <w:rsid w:val="00157B4E"/>
    <w:rsid w:val="001C515B"/>
    <w:rsid w:val="001D05F0"/>
    <w:rsid w:val="0020331D"/>
    <w:rsid w:val="002056DE"/>
    <w:rsid w:val="00284637"/>
    <w:rsid w:val="00286BBC"/>
    <w:rsid w:val="002A3FDA"/>
    <w:rsid w:val="0038534C"/>
    <w:rsid w:val="00396B03"/>
    <w:rsid w:val="00421E95"/>
    <w:rsid w:val="00486970"/>
    <w:rsid w:val="0049458A"/>
    <w:rsid w:val="004D21AD"/>
    <w:rsid w:val="00505668"/>
    <w:rsid w:val="00521065"/>
    <w:rsid w:val="00522574"/>
    <w:rsid w:val="00525571"/>
    <w:rsid w:val="005358D6"/>
    <w:rsid w:val="00586D7F"/>
    <w:rsid w:val="005919FF"/>
    <w:rsid w:val="005C6266"/>
    <w:rsid w:val="00673060"/>
    <w:rsid w:val="006F0C1B"/>
    <w:rsid w:val="008416CF"/>
    <w:rsid w:val="008E57D7"/>
    <w:rsid w:val="008F1EB6"/>
    <w:rsid w:val="008F2318"/>
    <w:rsid w:val="00917491"/>
    <w:rsid w:val="00945094"/>
    <w:rsid w:val="0095285B"/>
    <w:rsid w:val="009878B1"/>
    <w:rsid w:val="00A22EDB"/>
    <w:rsid w:val="00A30F7D"/>
    <w:rsid w:val="00AA68FA"/>
    <w:rsid w:val="00AC7F9B"/>
    <w:rsid w:val="00AF509D"/>
    <w:rsid w:val="00B12059"/>
    <w:rsid w:val="00B35D8C"/>
    <w:rsid w:val="00C66545"/>
    <w:rsid w:val="00CD4740"/>
    <w:rsid w:val="00CD7228"/>
    <w:rsid w:val="00CF20E1"/>
    <w:rsid w:val="00D05CB3"/>
    <w:rsid w:val="00D20F1F"/>
    <w:rsid w:val="00D561D9"/>
    <w:rsid w:val="00D7031A"/>
    <w:rsid w:val="00DC2C2D"/>
    <w:rsid w:val="00F12730"/>
    <w:rsid w:val="00FA5283"/>
    <w:rsid w:val="00FB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FC0D0-61B0-42FF-BB7D-078E542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24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60"/>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section"/>
    <w:rsid w:val="00505668"/>
  </w:style>
  <w:style w:type="paragraph" w:customStyle="1" w:styleId="section">
    <w:name w:val="section"/>
    <w:basedOn w:val="Normal"/>
    <w:next w:val="subsection"/>
    <w:rsid w:val="00505668"/>
  </w:style>
  <w:style w:type="paragraph" w:customStyle="1" w:styleId="subsection">
    <w:name w:val="subsection"/>
    <w:basedOn w:val="Normal"/>
    <w:next w:val="para"/>
    <w:rsid w:val="00505668"/>
  </w:style>
  <w:style w:type="paragraph" w:customStyle="1" w:styleId="para">
    <w:name w:val="para"/>
    <w:basedOn w:val="Normal"/>
    <w:rsid w:val="004D21AD"/>
    <w:rPr>
      <w:sz w:val="20"/>
    </w:rPr>
  </w:style>
  <w:style w:type="paragraph" w:customStyle="1" w:styleId="subhead">
    <w:name w:val="subhead"/>
    <w:basedOn w:val="Normal"/>
    <w:rsid w:val="00505668"/>
    <w:pPr>
      <w:keepNext/>
      <w:spacing w:before="120" w:line="240" w:lineRule="exact"/>
    </w:pPr>
    <w:rPr>
      <w:rFonts w:ascii="Times" w:hAnsi="Times"/>
      <w:b/>
      <w:sz w:val="24"/>
      <w:szCs w:val="24"/>
    </w:rPr>
  </w:style>
  <w:style w:type="paragraph" w:customStyle="1" w:styleId="head">
    <w:name w:val="head"/>
    <w:basedOn w:val="Normal"/>
    <w:rsid w:val="00505668"/>
    <w:pPr>
      <w:keepNext/>
      <w:tabs>
        <w:tab w:val="left" w:pos="1440"/>
        <w:tab w:val="left" w:pos="2880"/>
        <w:tab w:val="left" w:pos="4320"/>
        <w:tab w:val="left" w:pos="5760"/>
      </w:tabs>
      <w:spacing w:before="240" w:after="60"/>
    </w:pPr>
    <w:rPr>
      <w:b/>
      <w:sz w:val="28"/>
      <w:szCs w:val="28"/>
    </w:rPr>
  </w:style>
  <w:style w:type="paragraph" w:customStyle="1" w:styleId="indent">
    <w:name w:val="indent"/>
    <w:basedOn w:val="Normal"/>
    <w:rsid w:val="00505668"/>
    <w:pPr>
      <w:tabs>
        <w:tab w:val="left" w:pos="1440"/>
        <w:tab w:val="left" w:pos="2880"/>
        <w:tab w:val="left" w:pos="4320"/>
      </w:tabs>
      <w:ind w:left="1440" w:hanging="1440"/>
    </w:pPr>
  </w:style>
  <w:style w:type="paragraph" w:customStyle="1" w:styleId="microcaption">
    <w:name w:val="micro:caption"/>
    <w:basedOn w:val="Normal"/>
    <w:rsid w:val="00505668"/>
    <w:pPr>
      <w:spacing w:before="80" w:after="80"/>
    </w:pPr>
    <w:rPr>
      <w:rFonts w:ascii="Times" w:hAnsi="Times"/>
      <w:kern w:val="20"/>
      <w:sz w:val="20"/>
      <w:szCs w:val="20"/>
    </w:rPr>
  </w:style>
  <w:style w:type="paragraph" w:customStyle="1" w:styleId="microftnote">
    <w:name w:val="micro:ftnote"/>
    <w:basedOn w:val="Normal"/>
    <w:rsid w:val="00505668"/>
    <w:pPr>
      <w:tabs>
        <w:tab w:val="left" w:pos="360"/>
      </w:tabs>
      <w:spacing w:before="40" w:after="40"/>
    </w:pPr>
    <w:rPr>
      <w:rFonts w:ascii="Times" w:hAnsi="Times"/>
      <w:kern w:val="20"/>
      <w:sz w:val="20"/>
      <w:szCs w:val="20"/>
    </w:rPr>
  </w:style>
  <w:style w:type="paragraph" w:customStyle="1" w:styleId="bullet">
    <w:name w:val="bullet"/>
    <w:basedOn w:val="ListBullet2"/>
    <w:rsid w:val="00505668"/>
    <w:pPr>
      <w:ind w:left="1080" w:right="1080"/>
    </w:pPr>
    <w:rPr>
      <w:rFonts w:ascii="Times" w:hAnsi="Times"/>
      <w:sz w:val="24"/>
    </w:rPr>
  </w:style>
  <w:style w:type="paragraph" w:styleId="List">
    <w:name w:val="List"/>
    <w:basedOn w:val="Normal"/>
    <w:rsid w:val="00505668"/>
    <w:pPr>
      <w:numPr>
        <w:numId w:val="11"/>
      </w:numPr>
      <w:ind w:left="1080" w:right="1080"/>
    </w:pPr>
  </w:style>
  <w:style w:type="table" w:customStyle="1" w:styleId="row">
    <w:name w:val="row"/>
    <w:basedOn w:val="TableNormal"/>
    <w:rsid w:val="00505668"/>
    <w:tblPr/>
  </w:style>
  <w:style w:type="paragraph" w:styleId="ListBullet2">
    <w:name w:val="List Bullet 2"/>
    <w:basedOn w:val="Normal"/>
    <w:rsid w:val="00505668"/>
    <w:pPr>
      <w:numPr>
        <w:numId w:val="2"/>
      </w:numPr>
    </w:pPr>
  </w:style>
  <w:style w:type="paragraph" w:styleId="Header">
    <w:name w:val="header"/>
    <w:basedOn w:val="Normal"/>
    <w:rsid w:val="002A3FDA"/>
    <w:pPr>
      <w:tabs>
        <w:tab w:val="center" w:pos="4320"/>
        <w:tab w:val="right" w:pos="8640"/>
      </w:tabs>
    </w:pPr>
  </w:style>
  <w:style w:type="paragraph" w:styleId="Footer">
    <w:name w:val="footer"/>
    <w:basedOn w:val="Normal"/>
    <w:rsid w:val="002A3FDA"/>
    <w:pPr>
      <w:tabs>
        <w:tab w:val="center" w:pos="4320"/>
        <w:tab w:val="right" w:pos="8640"/>
      </w:tabs>
    </w:pPr>
  </w:style>
  <w:style w:type="character" w:styleId="PageNumber">
    <w:name w:val="page number"/>
    <w:basedOn w:val="DefaultParagraphFont"/>
    <w:rsid w:val="002A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3BDE4FD77DC428CE5414283FF7C5D" ma:contentTypeVersion="1" ma:contentTypeDescription="Create a new document." ma:contentTypeScope="" ma:versionID="66755298df7a0694051a804ead2362bc">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1D436-0DD7-4F54-A985-D44FBFCB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DE11E6-4B21-4BD1-90AB-A13562E82A2B}">
  <ds:schemaRefs>
    <ds:schemaRef ds:uri="http://schemas.microsoft.com/office/2006/metadata/properties"/>
  </ds:schemaRefs>
</ds:datastoreItem>
</file>

<file path=customXml/itemProps3.xml><?xml version="1.0" encoding="utf-8"?>
<ds:datastoreItem xmlns:ds="http://schemas.openxmlformats.org/officeDocument/2006/customXml" ds:itemID="{7C6888E3-A0D0-4498-83B0-29EA47FF3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TASB attorneys recommend that posting board action on policies be specific enough to advise staff and members of the public of the changes</vt:lpstr>
    </vt:vector>
  </TitlesOfParts>
  <Company>TASB</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TASB attorneys recommend that posting board action on policies be specific enough to advise staff and members of the public of the changes</dc:title>
  <dc:creator>David Stickels</dc:creator>
  <cp:lastModifiedBy>David Stickels</cp:lastModifiedBy>
  <cp:revision>2</cp:revision>
  <cp:lastPrinted>2008-12-08T00:21:00Z</cp:lastPrinted>
  <dcterms:created xsi:type="dcterms:W3CDTF">2021-11-02T16:00:00Z</dcterms:created>
  <dcterms:modified xsi:type="dcterms:W3CDTF">2021-11-02T16:00:00Z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0x0101003713BDE4FD77DC428CE5414283FF7C5D</vt:lpwstr>
  </property>
  <property fmtid="{D5CDD505-2E9C-101B-9397-08002B2CF9AE}" pid="3" name="DocName">
    <vt:lpwstr/>
  </property>
</Properties>
</file>